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122F7" w14:textId="35CD092F" w:rsidR="00D26A88" w:rsidRPr="00D26A88" w:rsidRDefault="00D26A88" w:rsidP="00D26A88">
      <w:pPr>
        <w:pStyle w:val="Rubrik2"/>
        <w:rPr>
          <w:rFonts w:ascii="Calibri" w:hAnsi="Calibri" w:cs="Calibri"/>
          <w:b/>
          <w:bCs/>
          <w:color w:val="auto"/>
          <w:sz w:val="20"/>
          <w:szCs w:val="20"/>
          <w:lang w:val="en-US"/>
        </w:rPr>
      </w:pPr>
      <w:bookmarkStart w:id="0" w:name="_Toc138828228"/>
      <w:bookmarkStart w:id="1" w:name="_Toc138828655"/>
      <w:bookmarkStart w:id="2" w:name="_Toc138829063"/>
      <w:bookmarkStart w:id="3" w:name="_Toc185505653"/>
      <w:r w:rsidRPr="00D26A88">
        <w:rPr>
          <w:rFonts w:ascii="Calibri" w:hAnsi="Calibri" w:cs="Calibri"/>
          <w:b/>
          <w:bCs/>
          <w:color w:val="auto"/>
          <w:sz w:val="20"/>
          <w:szCs w:val="20"/>
          <w:lang w:val="en-US"/>
        </w:rPr>
        <w:t>2.405</w:t>
      </w:r>
      <w:r>
        <w:rPr>
          <w:rFonts w:ascii="Calibri" w:hAnsi="Calibri" w:cs="Calibri"/>
          <w:b/>
          <w:bCs/>
          <w:color w:val="auto"/>
          <w:sz w:val="20"/>
          <w:szCs w:val="20"/>
          <w:lang w:val="en-US"/>
        </w:rPr>
        <w:t xml:space="preserve">      </w:t>
      </w:r>
      <w:r w:rsidRPr="00D26A88">
        <w:rPr>
          <w:rFonts w:ascii="Calibri" w:hAnsi="Calibri" w:cs="Calibri"/>
          <w:b/>
          <w:bCs/>
          <w:color w:val="auto"/>
          <w:sz w:val="20"/>
          <w:szCs w:val="20"/>
          <w:lang w:val="en-US"/>
        </w:rPr>
        <w:t xml:space="preserve">Internal </w:t>
      </w:r>
      <w:proofErr w:type="spellStart"/>
      <w:r w:rsidRPr="00D26A88">
        <w:rPr>
          <w:rFonts w:ascii="Calibri" w:hAnsi="Calibri" w:cs="Calibri"/>
          <w:b/>
          <w:bCs/>
          <w:color w:val="auto"/>
          <w:sz w:val="20"/>
          <w:szCs w:val="20"/>
          <w:lang w:val="en-US"/>
        </w:rPr>
        <w:t>Moulding</w:t>
      </w:r>
      <w:bookmarkEnd w:id="0"/>
      <w:bookmarkEnd w:id="1"/>
      <w:bookmarkEnd w:id="2"/>
      <w:bookmarkEnd w:id="3"/>
      <w:proofErr w:type="spellEnd"/>
    </w:p>
    <w:p w14:paraId="19871BC6" w14:textId="77777777" w:rsidR="00D26A88" w:rsidRPr="00B4607D" w:rsidRDefault="00D26A88" w:rsidP="00D26A88">
      <w:pPr>
        <w:spacing w:after="80"/>
        <w:ind w:left="720"/>
        <w:rPr>
          <w:rFonts w:ascii="Calibri" w:hAnsi="Calibri" w:cs="Calibri"/>
        </w:rPr>
      </w:pPr>
      <w:r w:rsidRPr="00B4607D">
        <w:rPr>
          <w:rFonts w:ascii="Calibri" w:hAnsi="Calibri" w:cs="Calibri"/>
        </w:rPr>
        <w:t>A separate internal moulding to take the floorboards shall be bonded to the exterior hull moulding and it shall extend at least from station 3 to station 12.</w:t>
      </w:r>
    </w:p>
    <w:p w14:paraId="6F413DB0" w14:textId="77777777" w:rsidR="00D26A88" w:rsidRPr="00B4607D" w:rsidRDefault="00D26A88" w:rsidP="00D26A88">
      <w:pPr>
        <w:spacing w:after="80"/>
        <w:ind w:left="720"/>
        <w:rPr>
          <w:rFonts w:ascii="Calibri" w:hAnsi="Calibri" w:cs="Calibri"/>
        </w:rPr>
      </w:pPr>
      <w:r w:rsidRPr="00B4607D">
        <w:rPr>
          <w:rFonts w:ascii="Calibri" w:hAnsi="Calibri" w:cs="Calibri"/>
        </w:rPr>
        <w:t xml:space="preserve">The top edge of the moulding shall not be below a continuous fair curve on each side of the yacht between the minimum points. No part of the moulding shall extend below 1000mm from a line joining the two </w:t>
      </w:r>
      <w:proofErr w:type="spellStart"/>
      <w:r w:rsidRPr="00B4607D">
        <w:rPr>
          <w:rFonts w:ascii="Calibri" w:hAnsi="Calibri" w:cs="Calibri"/>
        </w:rPr>
        <w:t>sheerlines</w:t>
      </w:r>
      <w:proofErr w:type="spellEnd"/>
      <w:r w:rsidRPr="00B4607D">
        <w:rPr>
          <w:rFonts w:ascii="Calibri" w:hAnsi="Calibri" w:cs="Calibri"/>
        </w:rPr>
        <w:t xml:space="preserve"> nor shall it, at any point, extend higher than 200mm below the deck.</w:t>
      </w:r>
    </w:p>
    <w:p w14:paraId="34E88312" w14:textId="77777777" w:rsidR="00D26A88" w:rsidRPr="00B4607D" w:rsidRDefault="00D26A88" w:rsidP="00D26A88">
      <w:pPr>
        <w:spacing w:after="80"/>
        <w:ind w:left="720"/>
        <w:rPr>
          <w:rFonts w:ascii="Calibri" w:hAnsi="Calibri" w:cs="Calibri"/>
        </w:rPr>
      </w:pPr>
      <w:r w:rsidRPr="00B4607D">
        <w:rPr>
          <w:rFonts w:ascii="Calibri" w:hAnsi="Calibri" w:cs="Calibri"/>
        </w:rPr>
        <w:t>The internal moulding may incorporate a web or frames, at its forward and aft ends.</w:t>
      </w:r>
    </w:p>
    <w:p w14:paraId="56F92639" w14:textId="77777777" w:rsidR="00D26A88" w:rsidRPr="00B4607D" w:rsidRDefault="00D26A88" w:rsidP="00D26A88">
      <w:pPr>
        <w:spacing w:after="80"/>
        <w:ind w:left="720"/>
        <w:rPr>
          <w:rFonts w:ascii="Calibri" w:hAnsi="Calibri" w:cs="Calibri"/>
        </w:rPr>
      </w:pPr>
      <w:r w:rsidRPr="00B4607D">
        <w:rPr>
          <w:rFonts w:ascii="Calibri" w:hAnsi="Calibri" w:cs="Calibri"/>
        </w:rPr>
        <w:t>The weight of the laminate in the internal moulding shall be not less than 8.1kg/m</w:t>
      </w:r>
      <w:r w:rsidRPr="00B4607D">
        <w:rPr>
          <w:rFonts w:ascii="Calibri" w:hAnsi="Calibri" w:cs="Calibri"/>
        </w:rPr>
        <w:sym w:font="Imprint MT Shadow" w:char="00B2"/>
      </w:r>
      <w:r w:rsidRPr="00B4607D">
        <w:rPr>
          <w:rFonts w:ascii="Calibri" w:hAnsi="Calibri" w:cs="Calibri"/>
        </w:rPr>
        <w:t>.</w:t>
      </w:r>
    </w:p>
    <w:p w14:paraId="2F3C4CFF" w14:textId="77777777" w:rsidR="00D26A88" w:rsidRPr="00B4607D" w:rsidRDefault="00D26A88" w:rsidP="00D26A88">
      <w:pPr>
        <w:spacing w:after="80"/>
        <w:ind w:left="720"/>
        <w:rPr>
          <w:rFonts w:ascii="Calibri" w:hAnsi="Calibri" w:cs="Calibri"/>
        </w:rPr>
      </w:pPr>
      <w:r w:rsidRPr="00B4607D">
        <w:rPr>
          <w:rFonts w:ascii="Calibri" w:hAnsi="Calibri" w:cs="Calibri"/>
        </w:rPr>
        <w:t>Example of construction:</w:t>
      </w:r>
    </w:p>
    <w:tbl>
      <w:tblPr>
        <w:tblW w:w="0" w:type="auto"/>
        <w:tblInd w:w="1134" w:type="dxa"/>
        <w:tblLook w:val="01E0" w:firstRow="1" w:lastRow="1" w:firstColumn="1" w:lastColumn="1" w:noHBand="0" w:noVBand="0"/>
      </w:tblPr>
      <w:tblGrid>
        <w:gridCol w:w="5387"/>
        <w:gridCol w:w="1701"/>
      </w:tblGrid>
      <w:tr w:rsidR="00D26A88" w:rsidRPr="00B4607D" w14:paraId="0F762FEA" w14:textId="77777777" w:rsidTr="007A05EE">
        <w:tc>
          <w:tcPr>
            <w:tcW w:w="5387" w:type="dxa"/>
          </w:tcPr>
          <w:p w14:paraId="3762A8E1" w14:textId="77777777" w:rsidR="00D26A88" w:rsidRPr="00B4607D" w:rsidRDefault="00D26A88" w:rsidP="007A05EE">
            <w:pPr>
              <w:ind w:left="709" w:hanging="709"/>
              <w:rPr>
                <w:rFonts w:ascii="Calibri" w:hAnsi="Calibri" w:cs="Calibri"/>
              </w:rPr>
            </w:pPr>
            <w:proofErr w:type="spellStart"/>
            <w:r w:rsidRPr="00B4607D">
              <w:rPr>
                <w:rFonts w:ascii="Calibri" w:hAnsi="Calibri" w:cs="Calibri"/>
                <w:lang w:val="de-DE"/>
              </w:rPr>
              <w:t>Gelcoat</w:t>
            </w:r>
            <w:proofErr w:type="spellEnd"/>
          </w:p>
        </w:tc>
        <w:tc>
          <w:tcPr>
            <w:tcW w:w="1701" w:type="dxa"/>
          </w:tcPr>
          <w:p w14:paraId="5EF59C33" w14:textId="77777777" w:rsidR="00D26A88" w:rsidRPr="00B4607D" w:rsidRDefault="00D26A88" w:rsidP="007A05EE">
            <w:pPr>
              <w:ind w:left="709" w:hanging="709"/>
              <w:rPr>
                <w:rFonts w:ascii="Calibri" w:hAnsi="Calibri" w:cs="Calibri"/>
              </w:rPr>
            </w:pPr>
            <w:r w:rsidRPr="00B4607D">
              <w:rPr>
                <w:rFonts w:ascii="Calibri" w:hAnsi="Calibri" w:cs="Calibri"/>
              </w:rPr>
              <w:t>0.60 kg/m</w:t>
            </w:r>
            <w:r w:rsidRPr="00B4607D">
              <w:rPr>
                <w:rFonts w:ascii="Calibri" w:hAnsi="Calibri" w:cs="Calibri"/>
              </w:rPr>
              <w:sym w:font="Imprint MT Shadow" w:char="00B2"/>
            </w:r>
          </w:p>
        </w:tc>
      </w:tr>
      <w:tr w:rsidR="00D26A88" w:rsidRPr="00B4607D" w14:paraId="3C1EAE71" w14:textId="77777777" w:rsidTr="007A05EE">
        <w:tc>
          <w:tcPr>
            <w:tcW w:w="5387" w:type="dxa"/>
          </w:tcPr>
          <w:p w14:paraId="4418E040" w14:textId="77777777" w:rsidR="00D26A88" w:rsidRPr="00B4607D" w:rsidRDefault="00D26A88" w:rsidP="007A05EE">
            <w:pPr>
              <w:ind w:left="709" w:hanging="709"/>
              <w:rPr>
                <w:rFonts w:ascii="Calibri" w:hAnsi="Calibri" w:cs="Calibri"/>
              </w:rPr>
            </w:pPr>
            <w:r w:rsidRPr="00B4607D">
              <w:rPr>
                <w:rFonts w:ascii="Calibri" w:hAnsi="Calibri" w:cs="Calibri"/>
              </w:rPr>
              <w:t>5 layers of 450g/m</w:t>
            </w:r>
            <w:r w:rsidRPr="00B4607D">
              <w:rPr>
                <w:rFonts w:ascii="Calibri" w:hAnsi="Calibri" w:cs="Calibri"/>
              </w:rPr>
              <w:sym w:font="Imprint MT Shadow" w:char="00B2"/>
            </w:r>
            <w:r w:rsidRPr="00B4607D">
              <w:rPr>
                <w:rFonts w:ascii="Calibri" w:hAnsi="Calibri" w:cs="Calibri"/>
              </w:rPr>
              <w:t xml:space="preserve"> glass   thickness 4mm</w:t>
            </w:r>
          </w:p>
        </w:tc>
        <w:tc>
          <w:tcPr>
            <w:tcW w:w="1701" w:type="dxa"/>
          </w:tcPr>
          <w:p w14:paraId="095FD297" w14:textId="77777777" w:rsidR="00D26A88" w:rsidRPr="00B4607D" w:rsidRDefault="00D26A88" w:rsidP="007A05EE">
            <w:pPr>
              <w:ind w:left="709" w:hanging="709"/>
              <w:rPr>
                <w:rFonts w:ascii="Calibri" w:hAnsi="Calibri" w:cs="Calibri"/>
              </w:rPr>
            </w:pPr>
            <w:r w:rsidRPr="00B4607D">
              <w:rPr>
                <w:rFonts w:ascii="Calibri" w:hAnsi="Calibri" w:cs="Calibri"/>
              </w:rPr>
              <w:t>7.50 kg/m</w:t>
            </w:r>
            <w:r w:rsidRPr="00B4607D">
              <w:rPr>
                <w:rFonts w:ascii="Calibri" w:hAnsi="Calibri" w:cs="Calibri"/>
              </w:rPr>
              <w:sym w:font="Imprint MT Shadow" w:char="00B2"/>
            </w:r>
          </w:p>
        </w:tc>
      </w:tr>
      <w:tr w:rsidR="00D26A88" w:rsidRPr="00B4607D" w14:paraId="2F9F16DC" w14:textId="77777777" w:rsidTr="007A05EE">
        <w:tc>
          <w:tcPr>
            <w:tcW w:w="5387" w:type="dxa"/>
          </w:tcPr>
          <w:p w14:paraId="0016F8C0" w14:textId="77777777" w:rsidR="00D26A88" w:rsidRPr="00B4607D" w:rsidRDefault="00D26A88" w:rsidP="007A05EE">
            <w:pPr>
              <w:ind w:left="709" w:hanging="709"/>
              <w:rPr>
                <w:rFonts w:ascii="Calibri" w:hAnsi="Calibri" w:cs="Calibri"/>
                <w:u w:val="single"/>
              </w:rPr>
            </w:pPr>
          </w:p>
        </w:tc>
        <w:tc>
          <w:tcPr>
            <w:tcW w:w="1701" w:type="dxa"/>
          </w:tcPr>
          <w:p w14:paraId="0C518D1C" w14:textId="77777777" w:rsidR="00D26A88" w:rsidRPr="00B4607D" w:rsidRDefault="00D26A88" w:rsidP="007A05EE">
            <w:pPr>
              <w:ind w:left="709" w:hanging="709"/>
              <w:rPr>
                <w:rFonts w:ascii="Calibri" w:hAnsi="Calibri" w:cs="Calibri"/>
                <w:u w:val="single"/>
              </w:rPr>
            </w:pPr>
          </w:p>
        </w:tc>
      </w:tr>
      <w:tr w:rsidR="00D26A88" w:rsidRPr="00B4607D" w14:paraId="49AD8A4C" w14:textId="77777777" w:rsidTr="007A05EE">
        <w:tc>
          <w:tcPr>
            <w:tcW w:w="5387" w:type="dxa"/>
          </w:tcPr>
          <w:p w14:paraId="053CB316" w14:textId="77777777" w:rsidR="00D26A88" w:rsidRPr="00B4607D" w:rsidRDefault="00D26A88" w:rsidP="007A05EE">
            <w:pPr>
              <w:ind w:left="709" w:hanging="709"/>
              <w:rPr>
                <w:rFonts w:ascii="Calibri" w:hAnsi="Calibri" w:cs="Calibri"/>
              </w:rPr>
            </w:pPr>
            <w:r w:rsidRPr="00B4607D">
              <w:rPr>
                <w:rFonts w:ascii="Calibri" w:hAnsi="Calibri" w:cs="Calibri"/>
              </w:rPr>
              <w:t>Total</w:t>
            </w:r>
          </w:p>
        </w:tc>
        <w:tc>
          <w:tcPr>
            <w:tcW w:w="1701" w:type="dxa"/>
          </w:tcPr>
          <w:p w14:paraId="04AF0709" w14:textId="77777777" w:rsidR="00D26A88" w:rsidRPr="00B4607D" w:rsidRDefault="00D26A88" w:rsidP="007A05EE">
            <w:pPr>
              <w:ind w:left="709" w:hanging="709"/>
              <w:rPr>
                <w:rFonts w:ascii="Calibri" w:hAnsi="Calibri" w:cs="Calibri"/>
              </w:rPr>
            </w:pPr>
            <w:r w:rsidRPr="00B4607D">
              <w:rPr>
                <w:rFonts w:ascii="Calibri" w:hAnsi="Calibri" w:cs="Calibri"/>
              </w:rPr>
              <w:t>8.10 kg/m</w:t>
            </w:r>
            <w:r w:rsidRPr="00B4607D">
              <w:rPr>
                <w:rFonts w:ascii="Calibri" w:hAnsi="Calibri" w:cs="Calibri"/>
              </w:rPr>
              <w:sym w:font="Imprint MT Shadow" w:char="00B2"/>
            </w:r>
          </w:p>
        </w:tc>
      </w:tr>
    </w:tbl>
    <w:p w14:paraId="219F5346" w14:textId="77777777" w:rsidR="00D26A88" w:rsidRPr="00B4607D" w:rsidRDefault="00D26A88" w:rsidP="00D26A88">
      <w:pPr>
        <w:spacing w:before="160" w:after="80"/>
        <w:ind w:left="720"/>
        <w:rPr>
          <w:rFonts w:ascii="Calibri" w:hAnsi="Calibri" w:cs="Calibri"/>
        </w:rPr>
      </w:pPr>
      <w:r w:rsidRPr="00B4607D">
        <w:rPr>
          <w:rFonts w:ascii="Calibri" w:hAnsi="Calibri" w:cs="Calibri"/>
        </w:rPr>
        <w:t>Horizontal surfaces shall be of sandwich construction with no less than 10mm closed cell foam or balsa of not less than 60 kg/m</w:t>
      </w:r>
      <w:r w:rsidRPr="00B4607D">
        <w:rPr>
          <w:rFonts w:ascii="Calibri" w:hAnsi="Calibri" w:cs="Calibri"/>
        </w:rPr>
        <w:sym w:font="Imprint MT Shadow" w:char="00B3"/>
      </w:r>
      <w:r w:rsidRPr="00B4607D">
        <w:rPr>
          <w:rFonts w:ascii="Calibri" w:hAnsi="Calibri" w:cs="Calibri"/>
        </w:rPr>
        <w:t xml:space="preserve"> between the third and fourth layer of glass.</w:t>
      </w:r>
    </w:p>
    <w:p w14:paraId="784A7580" w14:textId="77777777" w:rsidR="00D26A88" w:rsidRPr="00B4607D" w:rsidRDefault="00D26A88" w:rsidP="00D26A88">
      <w:pPr>
        <w:spacing w:after="80"/>
        <w:ind w:left="720"/>
        <w:rPr>
          <w:rFonts w:ascii="Calibri" w:hAnsi="Calibri" w:cs="Calibri"/>
        </w:rPr>
      </w:pPr>
      <w:r w:rsidRPr="00B4607D">
        <w:rPr>
          <w:rFonts w:ascii="Calibri" w:hAnsi="Calibri" w:cs="Calibri"/>
        </w:rPr>
        <w:t>The internal moulding shall be bedded on a uniform wet laminate of not less than 3kg/m</w:t>
      </w:r>
      <w:r w:rsidRPr="00B4607D">
        <w:rPr>
          <w:rFonts w:ascii="Calibri" w:hAnsi="Calibri" w:cs="Calibri"/>
        </w:rPr>
        <w:sym w:font="Imprint MT Shadow" w:char="00B3"/>
      </w:r>
      <w:r w:rsidRPr="00B4607D">
        <w:rPr>
          <w:rFonts w:ascii="Calibri" w:hAnsi="Calibri" w:cs="Calibri"/>
        </w:rPr>
        <w:t xml:space="preserve"> or may be bonded within the weight requirements of rule 2.403.</w:t>
      </w:r>
    </w:p>
    <w:p w14:paraId="5B8A9DDE" w14:textId="77777777" w:rsidR="00D26A88" w:rsidRPr="00B4607D" w:rsidRDefault="00D26A88" w:rsidP="00D26A88">
      <w:pPr>
        <w:spacing w:after="80"/>
        <w:ind w:left="720"/>
        <w:rPr>
          <w:rFonts w:ascii="Calibri" w:hAnsi="Calibri" w:cs="Calibri"/>
        </w:rPr>
      </w:pPr>
      <w:r w:rsidRPr="00B4607D">
        <w:rPr>
          <w:rFonts w:ascii="Calibri" w:hAnsi="Calibri" w:cs="Calibri"/>
        </w:rPr>
        <w:t>The space below the cockpit shall be filled with closed cell foam or balsa in accordance with the drawings.</w:t>
      </w:r>
    </w:p>
    <w:p w14:paraId="6FD73CEA" w14:textId="77777777" w:rsidR="00D26A88" w:rsidRPr="00B4607D" w:rsidRDefault="00D26A88" w:rsidP="00D26A88">
      <w:pPr>
        <w:spacing w:after="80"/>
        <w:ind w:left="720"/>
        <w:rPr>
          <w:rFonts w:ascii="Calibri" w:hAnsi="Calibri" w:cs="Calibri"/>
        </w:rPr>
      </w:pPr>
      <w:r w:rsidRPr="00B4607D">
        <w:rPr>
          <w:rFonts w:ascii="Calibri" w:hAnsi="Calibri" w:cs="Calibri"/>
        </w:rPr>
        <w:t xml:space="preserve">Floors in not less than 10 layers of 450g glass mat per m², in a thickness of 8mm, and forming a Z, shall be fitted in accordance with rule 2.407. </w:t>
      </w:r>
    </w:p>
    <w:p w14:paraId="2F48D319" w14:textId="77777777" w:rsidR="00D26A88" w:rsidRPr="00B4607D" w:rsidRDefault="00D26A88" w:rsidP="00D26A88">
      <w:pPr>
        <w:spacing w:after="80"/>
        <w:ind w:left="720"/>
        <w:rPr>
          <w:rFonts w:ascii="Calibri" w:hAnsi="Calibri" w:cs="Calibri"/>
          <w:color w:val="FF0000"/>
        </w:rPr>
      </w:pPr>
      <w:r w:rsidRPr="00B4607D">
        <w:rPr>
          <w:rFonts w:ascii="Calibri" w:hAnsi="Calibri" w:cs="Calibri"/>
          <w:color w:val="FF0000"/>
        </w:rPr>
        <w:t xml:space="preserve">The internal moulding can in section no. 11 be constructively integrated with the forward berth. According to the principle shown on drawing GRP 6 Longitudinal arrangements. The weight of the laminate in the forward berth shall be not less than 8.1kg/m². </w:t>
      </w:r>
    </w:p>
    <w:p w14:paraId="43110AA9" w14:textId="77777777" w:rsidR="0046681F" w:rsidRPr="0046681F" w:rsidRDefault="00D26A88" w:rsidP="0046681F">
      <w:pPr>
        <w:spacing w:after="80"/>
        <w:ind w:left="720"/>
        <w:rPr>
          <w:rFonts w:ascii="Calibri" w:hAnsi="Calibri" w:cs="Calibri"/>
          <w:color w:val="4EA72E" w:themeColor="accent6"/>
        </w:rPr>
      </w:pPr>
      <w:r w:rsidRPr="00B4607D">
        <w:rPr>
          <w:rFonts w:ascii="Calibri" w:hAnsi="Calibri" w:cs="Calibri"/>
          <w:color w:val="FF0000"/>
        </w:rPr>
        <w:t>A small bulkhead along the sides of the hull to separate the forepeak and main cabin are allowed, but the opening area between the spaces (cabin and forepeak) shall not be less than 0.55 m2</w:t>
      </w:r>
      <w:r w:rsidRPr="0046681F">
        <w:rPr>
          <w:rFonts w:ascii="Calibri" w:hAnsi="Calibri" w:cs="Calibri"/>
          <w:color w:val="0070C0"/>
        </w:rPr>
        <w:t xml:space="preserve">. </w:t>
      </w:r>
      <w:r w:rsidR="0046681F" w:rsidRPr="0046681F">
        <w:rPr>
          <w:rFonts w:ascii="Calibri" w:hAnsi="Calibri" w:cs="Calibri"/>
          <w:color w:val="4EA72E" w:themeColor="accent6"/>
        </w:rPr>
        <w:t>The minimum opening area 0,55m2 is in one piece. It is not permitted to divide the opening area into several parts.</w:t>
      </w:r>
    </w:p>
    <w:p w14:paraId="17D723C0" w14:textId="7FD2D825" w:rsidR="00D26A88" w:rsidRPr="0046681F" w:rsidRDefault="00D26A88" w:rsidP="00D26A88">
      <w:pPr>
        <w:spacing w:after="80"/>
        <w:ind w:left="720"/>
        <w:rPr>
          <w:rFonts w:ascii="Calibri" w:hAnsi="Calibri" w:cs="Calibri"/>
          <w:color w:val="3A7C22" w:themeColor="accent6" w:themeShade="BF"/>
          <w:lang w:val="en-US"/>
        </w:rPr>
      </w:pPr>
    </w:p>
    <w:p w14:paraId="3E7C6C81" w14:textId="3EEC65B8" w:rsidR="00F81827" w:rsidRPr="00AA04B6" w:rsidRDefault="00D26A88" w:rsidP="00F81827">
      <w:pPr>
        <w:spacing w:after="80"/>
        <w:ind w:left="720"/>
        <w:rPr>
          <w:rFonts w:ascii="Calibri" w:hAnsi="Calibri" w:cs="Calibri"/>
          <w:color w:val="47D459" w:themeColor="accent3" w:themeTint="99"/>
        </w:rPr>
      </w:pPr>
      <w:r w:rsidRPr="00B4607D">
        <w:rPr>
          <w:rFonts w:ascii="Calibri" w:hAnsi="Calibri" w:cs="Calibri"/>
          <w:color w:val="FF0000"/>
        </w:rPr>
        <w:t xml:space="preserve">The bulkhead shall consist of: Wood not less than 12 mm and not more than 16 mm </w:t>
      </w:r>
      <w:r w:rsidRPr="009C2442">
        <w:rPr>
          <w:rFonts w:ascii="Calibri" w:hAnsi="Calibri" w:cs="Calibri"/>
          <w:color w:val="EE0000"/>
        </w:rPr>
        <w:t>thickness</w:t>
      </w:r>
      <w:r w:rsidR="00835135">
        <w:rPr>
          <w:rFonts w:ascii="Calibri" w:hAnsi="Calibri" w:cs="Calibri"/>
          <w:color w:val="EE0000"/>
        </w:rPr>
        <w:t>,</w:t>
      </w:r>
      <w:r w:rsidR="00835135" w:rsidRPr="00AA04B6">
        <w:rPr>
          <w:rFonts w:ascii="Calibri" w:hAnsi="Calibri" w:cs="Calibri"/>
          <w:color w:val="47D459" w:themeColor="accent3" w:themeTint="99"/>
        </w:rPr>
        <w:t xml:space="preserve"> not exceeding 800 kg/m</w:t>
      </w:r>
      <w:r w:rsidR="00835135" w:rsidRPr="00AA04B6">
        <w:rPr>
          <w:rFonts w:ascii="Calibri" w:hAnsi="Calibri" w:cs="Calibri"/>
          <w:color w:val="47D459" w:themeColor="accent3" w:themeTint="99"/>
          <w:vertAlign w:val="superscript"/>
        </w:rPr>
        <w:t>3</w:t>
      </w:r>
      <w:r w:rsidR="00835135" w:rsidRPr="00AA04B6">
        <w:rPr>
          <w:rFonts w:ascii="Calibri" w:hAnsi="Calibri" w:cs="Calibri"/>
          <w:color w:val="47D459" w:themeColor="accent3" w:themeTint="99"/>
        </w:rPr>
        <w:t>. O</w:t>
      </w:r>
      <w:r w:rsidRPr="00AA04B6">
        <w:rPr>
          <w:rFonts w:ascii="Calibri" w:hAnsi="Calibri" w:cs="Calibri"/>
          <w:color w:val="47D459" w:themeColor="accent3" w:themeTint="99"/>
        </w:rPr>
        <w:t xml:space="preserve">r be of a </w:t>
      </w:r>
      <w:r w:rsidR="00BD00EB" w:rsidRPr="00AA04B6">
        <w:rPr>
          <w:rFonts w:ascii="Calibri" w:hAnsi="Calibri" w:cs="Calibri"/>
          <w:color w:val="47D459" w:themeColor="accent3" w:themeTint="99"/>
        </w:rPr>
        <w:t xml:space="preserve">GRP (glass reinforced polyester) </w:t>
      </w:r>
      <w:r w:rsidRPr="00AA04B6">
        <w:rPr>
          <w:rFonts w:ascii="Calibri" w:hAnsi="Calibri" w:cs="Calibri"/>
          <w:color w:val="47D459" w:themeColor="accent3" w:themeTint="99"/>
        </w:rPr>
        <w:t>sandwich constructio</w:t>
      </w:r>
      <w:r w:rsidR="00BD00EB" w:rsidRPr="00AA04B6">
        <w:rPr>
          <w:rFonts w:ascii="Calibri" w:hAnsi="Calibri" w:cs="Calibri"/>
          <w:color w:val="47D459" w:themeColor="accent3" w:themeTint="99"/>
        </w:rPr>
        <w:t xml:space="preserve">n. The core shall be in closed cell foam or balsa. </w:t>
      </w:r>
      <w:r w:rsidRPr="00AA04B6">
        <w:rPr>
          <w:rFonts w:ascii="Calibri" w:hAnsi="Calibri" w:cs="Calibri"/>
          <w:color w:val="47D459" w:themeColor="accent3" w:themeTint="99"/>
        </w:rPr>
        <w:t xml:space="preserve">The </w:t>
      </w:r>
      <w:r w:rsidR="00BD00EB" w:rsidRPr="00AA04B6">
        <w:rPr>
          <w:rFonts w:ascii="Calibri" w:hAnsi="Calibri" w:cs="Calibri"/>
          <w:color w:val="47D459" w:themeColor="accent3" w:themeTint="99"/>
        </w:rPr>
        <w:t xml:space="preserve">total </w:t>
      </w:r>
      <w:r w:rsidRPr="00AA04B6">
        <w:rPr>
          <w:rFonts w:ascii="Calibri" w:hAnsi="Calibri" w:cs="Calibri"/>
          <w:color w:val="47D459" w:themeColor="accent3" w:themeTint="99"/>
        </w:rPr>
        <w:t>weight of the</w:t>
      </w:r>
      <w:r w:rsidR="00BD00EB" w:rsidRPr="00AA04B6">
        <w:rPr>
          <w:rFonts w:ascii="Calibri" w:hAnsi="Calibri" w:cs="Calibri"/>
          <w:color w:val="47D459" w:themeColor="accent3" w:themeTint="99"/>
        </w:rPr>
        <w:t xml:space="preserve"> bulkhead in </w:t>
      </w:r>
      <w:r w:rsidR="0046681F" w:rsidRPr="00AA04B6">
        <w:rPr>
          <w:rFonts w:ascii="Calibri" w:hAnsi="Calibri" w:cs="Calibri"/>
          <w:color w:val="47D459" w:themeColor="accent3" w:themeTint="99"/>
        </w:rPr>
        <w:t xml:space="preserve">a </w:t>
      </w:r>
      <w:r w:rsidR="00BD00EB" w:rsidRPr="00AA04B6">
        <w:rPr>
          <w:rFonts w:ascii="Calibri" w:hAnsi="Calibri" w:cs="Calibri"/>
          <w:color w:val="47D459" w:themeColor="accent3" w:themeTint="99"/>
        </w:rPr>
        <w:t xml:space="preserve">sandwich construction </w:t>
      </w:r>
      <w:r w:rsidRPr="00AA04B6">
        <w:rPr>
          <w:rFonts w:ascii="Calibri" w:hAnsi="Calibri" w:cs="Calibri"/>
          <w:color w:val="47D459" w:themeColor="accent3" w:themeTint="99"/>
        </w:rPr>
        <w:t xml:space="preserve">shall </w:t>
      </w:r>
      <w:r w:rsidR="00F81827" w:rsidRPr="00AA04B6">
        <w:rPr>
          <w:rFonts w:ascii="Calibri" w:hAnsi="Calibri" w:cs="Calibri"/>
          <w:color w:val="47D459" w:themeColor="accent3" w:themeTint="99"/>
        </w:rPr>
        <w:t xml:space="preserve">be </w:t>
      </w:r>
      <w:r w:rsidRPr="00AA04B6">
        <w:rPr>
          <w:rFonts w:ascii="Calibri" w:hAnsi="Calibri" w:cs="Calibri"/>
          <w:color w:val="47D459" w:themeColor="accent3" w:themeTint="99"/>
        </w:rPr>
        <w:t>not</w:t>
      </w:r>
      <w:r w:rsidR="00BD00EB" w:rsidRPr="00AA04B6">
        <w:rPr>
          <w:rFonts w:ascii="Calibri" w:hAnsi="Calibri" w:cs="Calibri"/>
          <w:color w:val="47D459" w:themeColor="accent3" w:themeTint="99"/>
        </w:rPr>
        <w:t xml:space="preserve"> more </w:t>
      </w:r>
      <w:r w:rsidRPr="00AA04B6">
        <w:rPr>
          <w:rFonts w:ascii="Calibri" w:hAnsi="Calibri" w:cs="Calibri"/>
          <w:color w:val="47D459" w:themeColor="accent3" w:themeTint="99"/>
        </w:rPr>
        <w:t xml:space="preserve">than </w:t>
      </w:r>
      <w:r w:rsidR="00E53475" w:rsidRPr="00AA04B6">
        <w:rPr>
          <w:rFonts w:ascii="Calibri" w:hAnsi="Calibri" w:cs="Calibri"/>
          <w:color w:val="47D459" w:themeColor="accent3" w:themeTint="99"/>
        </w:rPr>
        <w:t>8,</w:t>
      </w:r>
      <w:r w:rsidR="0046681F" w:rsidRPr="00AA04B6">
        <w:rPr>
          <w:rFonts w:ascii="Calibri" w:hAnsi="Calibri" w:cs="Calibri"/>
          <w:color w:val="47D459" w:themeColor="accent3" w:themeTint="99"/>
        </w:rPr>
        <w:t>1</w:t>
      </w:r>
      <w:r w:rsidR="00BD00EB" w:rsidRPr="00AA04B6">
        <w:rPr>
          <w:rFonts w:ascii="Calibri" w:hAnsi="Calibri" w:cs="Calibri"/>
          <w:color w:val="47D459" w:themeColor="accent3" w:themeTint="99"/>
        </w:rPr>
        <w:t xml:space="preserve"> </w:t>
      </w:r>
      <w:r w:rsidRPr="00AA04B6">
        <w:rPr>
          <w:rFonts w:ascii="Calibri" w:hAnsi="Calibri" w:cs="Calibri"/>
          <w:color w:val="47D459" w:themeColor="accent3" w:themeTint="99"/>
        </w:rPr>
        <w:t>kg/m</w:t>
      </w:r>
      <w:r w:rsidRPr="00AA04B6">
        <w:rPr>
          <w:rFonts w:ascii="Calibri" w:hAnsi="Calibri" w:cs="Calibri"/>
          <w:color w:val="47D459" w:themeColor="accent3" w:themeTint="99"/>
        </w:rPr>
        <w:sym w:font="Imprint MT Shadow" w:char="00B2"/>
      </w:r>
      <w:r w:rsidR="00BD00EB" w:rsidRPr="00AA04B6">
        <w:rPr>
          <w:rFonts w:ascii="Calibri" w:hAnsi="Calibri" w:cs="Calibri"/>
          <w:color w:val="47D459" w:themeColor="accent3" w:themeTint="99"/>
        </w:rPr>
        <w:t>.</w:t>
      </w:r>
    </w:p>
    <w:p w14:paraId="166A049B" w14:textId="77777777" w:rsidR="00BD00EB" w:rsidRPr="00AA04B6" w:rsidRDefault="00BD00EB" w:rsidP="00BD00EB">
      <w:pPr>
        <w:spacing w:after="80"/>
        <w:rPr>
          <w:rFonts w:ascii="Calibri" w:hAnsi="Calibri" w:cs="Calibri"/>
          <w:color w:val="47D459" w:themeColor="accent3" w:themeTint="99"/>
        </w:rPr>
      </w:pPr>
    </w:p>
    <w:p w14:paraId="76615D59" w14:textId="1B85CCF8" w:rsidR="00D845BF" w:rsidRPr="00AA04B6" w:rsidRDefault="00BD00EB" w:rsidP="00D845BF">
      <w:pPr>
        <w:spacing w:after="80"/>
        <w:ind w:firstLine="720"/>
        <w:rPr>
          <w:rFonts w:ascii="Calibri" w:hAnsi="Calibri" w:cs="Calibri"/>
          <w:color w:val="47D459" w:themeColor="accent3" w:themeTint="99"/>
        </w:rPr>
      </w:pPr>
      <w:r w:rsidRPr="00AA04B6">
        <w:rPr>
          <w:rFonts w:ascii="Calibri" w:hAnsi="Calibri" w:cs="Calibri"/>
          <w:color w:val="47D459" w:themeColor="accent3" w:themeTint="99"/>
        </w:rPr>
        <w:t xml:space="preserve">Example of </w:t>
      </w:r>
      <w:r w:rsidR="00CB21E7" w:rsidRPr="00AA04B6">
        <w:rPr>
          <w:rFonts w:ascii="Calibri" w:hAnsi="Calibri" w:cs="Calibri"/>
          <w:color w:val="47D459" w:themeColor="accent3" w:themeTint="99"/>
        </w:rPr>
        <w:t xml:space="preserve">a </w:t>
      </w:r>
      <w:r w:rsidRPr="00AA04B6">
        <w:rPr>
          <w:rFonts w:ascii="Calibri" w:hAnsi="Calibri" w:cs="Calibri"/>
          <w:color w:val="47D459" w:themeColor="accent3" w:themeTint="99"/>
        </w:rPr>
        <w:t>bulkhead in sandwich construction</w:t>
      </w:r>
      <w:r w:rsidR="00D845BF" w:rsidRPr="00AA04B6">
        <w:rPr>
          <w:rFonts w:ascii="Calibri" w:hAnsi="Calibri" w:cs="Calibri"/>
          <w:color w:val="47D459" w:themeColor="accent3" w:themeTint="99"/>
        </w:rPr>
        <w:t>:</w:t>
      </w:r>
    </w:p>
    <w:tbl>
      <w:tblPr>
        <w:tblW w:w="0" w:type="auto"/>
        <w:tblInd w:w="1134" w:type="dxa"/>
        <w:tblLook w:val="01E0" w:firstRow="1" w:lastRow="1" w:firstColumn="1" w:lastColumn="1" w:noHBand="0" w:noVBand="0"/>
      </w:tblPr>
      <w:tblGrid>
        <w:gridCol w:w="5387"/>
        <w:gridCol w:w="1701"/>
      </w:tblGrid>
      <w:tr w:rsidR="00D845BF" w:rsidRPr="00AA04B6" w14:paraId="41075DD8" w14:textId="77777777" w:rsidTr="007A05EE">
        <w:tc>
          <w:tcPr>
            <w:tcW w:w="5387" w:type="dxa"/>
          </w:tcPr>
          <w:p w14:paraId="70206373" w14:textId="77777777" w:rsidR="00D845BF" w:rsidRPr="00AA04B6" w:rsidRDefault="00D845BF" w:rsidP="007A05EE">
            <w:pPr>
              <w:ind w:left="709" w:hanging="709"/>
              <w:rPr>
                <w:rFonts w:ascii="Calibri" w:hAnsi="Calibri" w:cs="Calibri"/>
                <w:bCs/>
                <w:color w:val="47D459" w:themeColor="accent3" w:themeTint="99"/>
                <w:lang w:val="da-DK"/>
              </w:rPr>
            </w:pPr>
            <w:r w:rsidRPr="00AA04B6">
              <w:rPr>
                <w:rFonts w:ascii="Calibri" w:hAnsi="Calibri" w:cs="Calibri"/>
                <w:bCs/>
                <w:color w:val="47D459" w:themeColor="accent3" w:themeTint="99"/>
                <w:lang w:val="da-DK"/>
              </w:rPr>
              <w:t xml:space="preserve">2 </w:t>
            </w:r>
            <w:proofErr w:type="spellStart"/>
            <w:r w:rsidRPr="00AA04B6">
              <w:rPr>
                <w:rFonts w:ascii="Calibri" w:hAnsi="Calibri" w:cs="Calibri"/>
                <w:bCs/>
                <w:color w:val="47D459" w:themeColor="accent3" w:themeTint="99"/>
                <w:lang w:val="da-DK"/>
              </w:rPr>
              <w:t>layers</w:t>
            </w:r>
            <w:proofErr w:type="spellEnd"/>
            <w:r w:rsidRPr="00AA04B6">
              <w:rPr>
                <w:rFonts w:ascii="Calibri" w:hAnsi="Calibri" w:cs="Calibri"/>
                <w:bCs/>
                <w:color w:val="47D459" w:themeColor="accent3" w:themeTint="99"/>
                <w:lang w:val="da-DK"/>
              </w:rPr>
              <w:t xml:space="preserve"> </w:t>
            </w:r>
            <w:proofErr w:type="spellStart"/>
            <w:r w:rsidRPr="00AA04B6">
              <w:rPr>
                <w:rFonts w:ascii="Calibri" w:hAnsi="Calibri" w:cs="Calibri"/>
                <w:bCs/>
                <w:color w:val="47D459" w:themeColor="accent3" w:themeTint="99"/>
                <w:lang w:val="da-DK"/>
              </w:rPr>
              <w:t>resin</w:t>
            </w:r>
            <w:proofErr w:type="spellEnd"/>
            <w:r w:rsidRPr="00AA04B6">
              <w:rPr>
                <w:rFonts w:ascii="Calibri" w:hAnsi="Calibri" w:cs="Calibri"/>
                <w:bCs/>
                <w:color w:val="47D459" w:themeColor="accent3" w:themeTint="99"/>
                <w:lang w:val="da-DK"/>
              </w:rPr>
              <w:t xml:space="preserve"> coat</w:t>
            </w:r>
          </w:p>
        </w:tc>
        <w:tc>
          <w:tcPr>
            <w:tcW w:w="1701" w:type="dxa"/>
          </w:tcPr>
          <w:p w14:paraId="25943022" w14:textId="77777777" w:rsidR="00D845BF" w:rsidRPr="00AA04B6" w:rsidRDefault="00D845BF" w:rsidP="007A05EE">
            <w:pPr>
              <w:ind w:left="709" w:hanging="709"/>
              <w:rPr>
                <w:rFonts w:ascii="Calibri" w:hAnsi="Calibri" w:cs="Calibri"/>
                <w:bCs/>
                <w:color w:val="47D459" w:themeColor="accent3" w:themeTint="99"/>
              </w:rPr>
            </w:pPr>
            <w:r w:rsidRPr="00AA04B6">
              <w:rPr>
                <w:rFonts w:ascii="Calibri" w:hAnsi="Calibri" w:cs="Calibri"/>
                <w:bCs/>
                <w:color w:val="47D459" w:themeColor="accent3" w:themeTint="99"/>
              </w:rPr>
              <w:t>0,6 kg/m</w:t>
            </w:r>
            <w:r w:rsidRPr="00AA04B6">
              <w:rPr>
                <w:rFonts w:ascii="Calibri" w:hAnsi="Calibri" w:cs="Calibri"/>
                <w:bCs/>
                <w:color w:val="47D459" w:themeColor="accent3" w:themeTint="99"/>
              </w:rPr>
              <w:sym w:font="Imprint MT Shadow" w:char="00B2"/>
            </w:r>
          </w:p>
        </w:tc>
      </w:tr>
      <w:tr w:rsidR="00CB21E7" w:rsidRPr="00AA04B6" w14:paraId="37F2B142" w14:textId="77777777" w:rsidTr="00CB21E7">
        <w:tc>
          <w:tcPr>
            <w:tcW w:w="5387" w:type="dxa"/>
          </w:tcPr>
          <w:p w14:paraId="51FE8005" w14:textId="773B57DD" w:rsidR="00CB21E7" w:rsidRPr="00AA04B6" w:rsidRDefault="00CB21E7" w:rsidP="00D845BF">
            <w:pPr>
              <w:ind w:left="709" w:hanging="709"/>
              <w:rPr>
                <w:rFonts w:ascii="Calibri" w:hAnsi="Calibri" w:cs="Calibri"/>
                <w:bCs/>
                <w:color w:val="47D459" w:themeColor="accent3" w:themeTint="99"/>
                <w:lang w:val="da-DK"/>
              </w:rPr>
            </w:pPr>
            <w:r w:rsidRPr="00AA04B6">
              <w:rPr>
                <w:rFonts w:ascii="Calibri" w:hAnsi="Calibri" w:cs="Calibri"/>
                <w:bCs/>
                <w:color w:val="47D459" w:themeColor="accent3" w:themeTint="99"/>
                <w:lang w:val="da-DK"/>
              </w:rPr>
              <w:t xml:space="preserve">2 </w:t>
            </w:r>
            <w:proofErr w:type="spellStart"/>
            <w:r w:rsidRPr="00AA04B6">
              <w:rPr>
                <w:rFonts w:ascii="Calibri" w:hAnsi="Calibri" w:cs="Calibri"/>
                <w:bCs/>
                <w:color w:val="47D459" w:themeColor="accent3" w:themeTint="99"/>
                <w:lang w:val="da-DK"/>
              </w:rPr>
              <w:t>layers</w:t>
            </w:r>
            <w:proofErr w:type="spellEnd"/>
            <w:r w:rsidRPr="00AA04B6">
              <w:rPr>
                <w:rFonts w:ascii="Calibri" w:hAnsi="Calibri" w:cs="Calibri"/>
                <w:bCs/>
                <w:color w:val="47D459" w:themeColor="accent3" w:themeTint="99"/>
                <w:lang w:val="da-DK"/>
              </w:rPr>
              <w:t xml:space="preserve"> of 450g/m</w:t>
            </w:r>
            <w:r w:rsidRPr="00AA04B6">
              <w:rPr>
                <w:rFonts w:ascii="Calibri" w:hAnsi="Calibri" w:cs="Calibri"/>
                <w:bCs/>
                <w:color w:val="47D459" w:themeColor="accent3" w:themeTint="99"/>
                <w:lang w:val="da-DK"/>
              </w:rPr>
              <w:sym w:font="Imprint MT Shadow" w:char="00B2"/>
            </w:r>
            <w:r w:rsidRPr="00AA04B6">
              <w:rPr>
                <w:rFonts w:ascii="Calibri" w:hAnsi="Calibri" w:cs="Calibri"/>
                <w:bCs/>
                <w:color w:val="47D459" w:themeColor="accent3" w:themeTint="99"/>
                <w:lang w:val="da-DK"/>
              </w:rPr>
              <w:t xml:space="preserve"> </w:t>
            </w:r>
            <w:proofErr w:type="spellStart"/>
            <w:r w:rsidRPr="00AA04B6">
              <w:rPr>
                <w:rFonts w:ascii="Calibri" w:hAnsi="Calibri" w:cs="Calibri"/>
                <w:bCs/>
                <w:color w:val="47D459" w:themeColor="accent3" w:themeTint="99"/>
                <w:lang w:val="da-DK"/>
              </w:rPr>
              <w:t>glass</w:t>
            </w:r>
            <w:proofErr w:type="spellEnd"/>
            <w:r w:rsidRPr="00AA04B6">
              <w:rPr>
                <w:rFonts w:ascii="Calibri" w:hAnsi="Calibri" w:cs="Calibri"/>
                <w:bCs/>
                <w:color w:val="47D459" w:themeColor="accent3" w:themeTint="99"/>
                <w:lang w:val="da-DK"/>
              </w:rPr>
              <w:t xml:space="preserve"> and resin</w:t>
            </w:r>
          </w:p>
        </w:tc>
        <w:tc>
          <w:tcPr>
            <w:tcW w:w="1701" w:type="dxa"/>
          </w:tcPr>
          <w:p w14:paraId="2B8211D4" w14:textId="77777777" w:rsidR="00CB21E7" w:rsidRPr="00AA04B6" w:rsidRDefault="00CB21E7" w:rsidP="007A05EE">
            <w:pPr>
              <w:ind w:left="709" w:hanging="709"/>
              <w:rPr>
                <w:rFonts w:ascii="Calibri" w:hAnsi="Calibri" w:cs="Calibri"/>
                <w:bCs/>
                <w:color w:val="47D459" w:themeColor="accent3" w:themeTint="99"/>
                <w:lang w:val="da-DK"/>
              </w:rPr>
            </w:pPr>
            <w:r w:rsidRPr="00AA04B6">
              <w:rPr>
                <w:rFonts w:ascii="Calibri" w:hAnsi="Calibri" w:cs="Calibri"/>
                <w:bCs/>
                <w:color w:val="47D459" w:themeColor="accent3" w:themeTint="99"/>
                <w:lang w:val="da-DK"/>
              </w:rPr>
              <w:t>2.7 kg/m</w:t>
            </w:r>
            <w:r w:rsidRPr="00AA04B6">
              <w:rPr>
                <w:rFonts w:ascii="Calibri" w:hAnsi="Calibri" w:cs="Calibri"/>
                <w:bCs/>
                <w:color w:val="47D459" w:themeColor="accent3" w:themeTint="99"/>
                <w:lang w:val="da-DK"/>
              </w:rPr>
              <w:sym w:font="Imprint MT Shadow" w:char="00B2"/>
            </w:r>
          </w:p>
        </w:tc>
      </w:tr>
      <w:tr w:rsidR="00F81827" w:rsidRPr="00AA04B6" w14:paraId="1A850840" w14:textId="77777777" w:rsidTr="007A05EE">
        <w:tc>
          <w:tcPr>
            <w:tcW w:w="5387" w:type="dxa"/>
          </w:tcPr>
          <w:p w14:paraId="66F5E80C" w14:textId="523102D1" w:rsidR="00F81827" w:rsidRPr="00AA04B6" w:rsidRDefault="00F81827" w:rsidP="007A05EE">
            <w:pPr>
              <w:ind w:left="709" w:hanging="709"/>
              <w:rPr>
                <w:rFonts w:ascii="Calibri" w:hAnsi="Calibri" w:cs="Calibri"/>
                <w:bCs/>
                <w:color w:val="47D459" w:themeColor="accent3" w:themeTint="99"/>
              </w:rPr>
            </w:pPr>
            <w:r w:rsidRPr="00AA04B6">
              <w:rPr>
                <w:rFonts w:ascii="Calibri" w:hAnsi="Calibri" w:cs="Calibri"/>
                <w:bCs/>
                <w:color w:val="47D459" w:themeColor="accent3" w:themeTint="99"/>
              </w:rPr>
              <w:t>1</w:t>
            </w:r>
            <w:r w:rsidR="00E53475" w:rsidRPr="00AA04B6">
              <w:rPr>
                <w:rFonts w:ascii="Calibri" w:hAnsi="Calibri" w:cs="Calibri"/>
                <w:bCs/>
                <w:color w:val="47D459" w:themeColor="accent3" w:themeTint="99"/>
              </w:rPr>
              <w:t>5</w:t>
            </w:r>
            <w:r w:rsidRPr="00AA04B6">
              <w:rPr>
                <w:rFonts w:ascii="Calibri" w:hAnsi="Calibri" w:cs="Calibri"/>
                <w:bCs/>
                <w:color w:val="47D459" w:themeColor="accent3" w:themeTint="99"/>
              </w:rPr>
              <w:t>mm closed cell foam</w:t>
            </w:r>
            <w:r w:rsidR="00E53475" w:rsidRPr="00AA04B6">
              <w:rPr>
                <w:rFonts w:ascii="Calibri" w:hAnsi="Calibri" w:cs="Calibri"/>
                <w:bCs/>
                <w:color w:val="47D459" w:themeColor="accent3" w:themeTint="99"/>
              </w:rPr>
              <w:t xml:space="preserve"> </w:t>
            </w:r>
            <w:r w:rsidR="009947E1" w:rsidRPr="00AA04B6">
              <w:rPr>
                <w:rFonts w:ascii="Calibri" w:hAnsi="Calibri" w:cs="Calibri"/>
                <w:bCs/>
                <w:color w:val="47D459" w:themeColor="accent3" w:themeTint="99"/>
              </w:rPr>
              <w:t>of 60</w:t>
            </w:r>
            <w:r w:rsidRPr="00AA04B6">
              <w:rPr>
                <w:rFonts w:ascii="Calibri" w:hAnsi="Calibri" w:cs="Calibri"/>
                <w:bCs/>
                <w:color w:val="47D459" w:themeColor="accent3" w:themeTint="99"/>
              </w:rPr>
              <w:t>kg/m</w:t>
            </w:r>
            <w:r w:rsidRPr="00AA04B6">
              <w:rPr>
                <w:rFonts w:ascii="Calibri" w:hAnsi="Calibri" w:cs="Calibri"/>
                <w:bCs/>
                <w:color w:val="47D459" w:themeColor="accent3" w:themeTint="99"/>
              </w:rPr>
              <w:sym w:font="Imprint MT Shadow" w:char="00B3"/>
            </w:r>
          </w:p>
        </w:tc>
        <w:tc>
          <w:tcPr>
            <w:tcW w:w="1701" w:type="dxa"/>
          </w:tcPr>
          <w:p w14:paraId="02D40308" w14:textId="67B67B93" w:rsidR="00F81827" w:rsidRPr="00AA04B6" w:rsidRDefault="00F81827" w:rsidP="007A05EE">
            <w:pPr>
              <w:ind w:left="709" w:hanging="709"/>
              <w:rPr>
                <w:rFonts w:ascii="Calibri" w:hAnsi="Calibri" w:cs="Calibri"/>
                <w:bCs/>
                <w:color w:val="47D459" w:themeColor="accent3" w:themeTint="99"/>
              </w:rPr>
            </w:pPr>
            <w:r w:rsidRPr="00AA04B6">
              <w:rPr>
                <w:rFonts w:ascii="Calibri" w:hAnsi="Calibri" w:cs="Calibri"/>
                <w:bCs/>
                <w:color w:val="47D459" w:themeColor="accent3" w:themeTint="99"/>
              </w:rPr>
              <w:t>0.</w:t>
            </w:r>
            <w:r w:rsidR="00E53475" w:rsidRPr="00AA04B6">
              <w:rPr>
                <w:rFonts w:ascii="Calibri" w:hAnsi="Calibri" w:cs="Calibri"/>
                <w:bCs/>
                <w:color w:val="47D459" w:themeColor="accent3" w:themeTint="99"/>
              </w:rPr>
              <w:t>9</w:t>
            </w:r>
            <w:r w:rsidRPr="00AA04B6">
              <w:rPr>
                <w:rFonts w:ascii="Calibri" w:hAnsi="Calibri" w:cs="Calibri"/>
                <w:bCs/>
                <w:color w:val="47D459" w:themeColor="accent3" w:themeTint="99"/>
              </w:rPr>
              <w:t xml:space="preserve"> kg/m</w:t>
            </w:r>
            <w:r w:rsidRPr="00AA04B6">
              <w:rPr>
                <w:rFonts w:ascii="Calibri" w:hAnsi="Calibri" w:cs="Calibri"/>
                <w:bCs/>
                <w:color w:val="47D459" w:themeColor="accent3" w:themeTint="99"/>
              </w:rPr>
              <w:sym w:font="Imprint MT Shadow" w:char="00B2"/>
            </w:r>
          </w:p>
        </w:tc>
      </w:tr>
      <w:tr w:rsidR="00F81827" w:rsidRPr="00AA04B6" w14:paraId="122CA44A" w14:textId="77777777" w:rsidTr="007A05EE">
        <w:tc>
          <w:tcPr>
            <w:tcW w:w="5387" w:type="dxa"/>
          </w:tcPr>
          <w:p w14:paraId="7C9A3785" w14:textId="77777777" w:rsidR="00F81827" w:rsidRPr="00AA04B6" w:rsidRDefault="00F81827" w:rsidP="007A05EE">
            <w:pPr>
              <w:ind w:left="709" w:hanging="709"/>
              <w:rPr>
                <w:rFonts w:ascii="Calibri" w:hAnsi="Calibri" w:cs="Calibri"/>
                <w:bCs/>
                <w:color w:val="47D459" w:themeColor="accent3" w:themeTint="99"/>
                <w:u w:val="single"/>
              </w:rPr>
            </w:pPr>
            <w:proofErr w:type="spellStart"/>
            <w:r w:rsidRPr="00AA04B6">
              <w:rPr>
                <w:rFonts w:ascii="Calibri" w:hAnsi="Calibri" w:cs="Calibri"/>
                <w:bCs/>
                <w:color w:val="47D459" w:themeColor="accent3" w:themeTint="99"/>
                <w:lang w:val="da-DK"/>
              </w:rPr>
              <w:t>Resin</w:t>
            </w:r>
            <w:proofErr w:type="spellEnd"/>
            <w:r w:rsidRPr="00AA04B6">
              <w:rPr>
                <w:rFonts w:ascii="Calibri" w:hAnsi="Calibri" w:cs="Calibri"/>
                <w:bCs/>
                <w:color w:val="47D459" w:themeColor="accent3" w:themeTint="99"/>
                <w:lang w:val="da-DK"/>
              </w:rPr>
              <w:t xml:space="preserve"> for </w:t>
            </w:r>
            <w:proofErr w:type="spellStart"/>
            <w:r w:rsidRPr="00AA04B6">
              <w:rPr>
                <w:rFonts w:ascii="Calibri" w:hAnsi="Calibri" w:cs="Calibri"/>
                <w:bCs/>
                <w:color w:val="47D459" w:themeColor="accent3" w:themeTint="99"/>
                <w:lang w:val="da-DK"/>
              </w:rPr>
              <w:t>foam</w:t>
            </w:r>
            <w:proofErr w:type="spellEnd"/>
          </w:p>
        </w:tc>
        <w:tc>
          <w:tcPr>
            <w:tcW w:w="1701" w:type="dxa"/>
          </w:tcPr>
          <w:p w14:paraId="4350E9F8" w14:textId="77777777" w:rsidR="00F81827" w:rsidRPr="00AA04B6" w:rsidRDefault="00F81827" w:rsidP="007A05EE">
            <w:pPr>
              <w:ind w:left="709" w:hanging="709"/>
              <w:rPr>
                <w:rFonts w:ascii="Calibri" w:hAnsi="Calibri" w:cs="Calibri"/>
                <w:bCs/>
                <w:color w:val="47D459" w:themeColor="accent3" w:themeTint="99"/>
                <w:u w:val="single"/>
              </w:rPr>
            </w:pPr>
            <w:r w:rsidRPr="00AA04B6">
              <w:rPr>
                <w:rFonts w:ascii="Calibri" w:hAnsi="Calibri" w:cs="Calibri"/>
                <w:bCs/>
                <w:color w:val="47D459" w:themeColor="accent3" w:themeTint="99"/>
              </w:rPr>
              <w:t>0.4 kg/m</w:t>
            </w:r>
            <w:r w:rsidRPr="00AA04B6">
              <w:rPr>
                <w:rFonts w:ascii="Calibri" w:hAnsi="Calibri" w:cs="Calibri"/>
                <w:bCs/>
                <w:color w:val="47D459" w:themeColor="accent3" w:themeTint="99"/>
              </w:rPr>
              <w:sym w:font="Imprint MT Shadow" w:char="00B2"/>
            </w:r>
          </w:p>
        </w:tc>
      </w:tr>
      <w:tr w:rsidR="00CB21E7" w:rsidRPr="00AA04B6" w14:paraId="7BCD8D16" w14:textId="77777777" w:rsidTr="00CB21E7">
        <w:tc>
          <w:tcPr>
            <w:tcW w:w="5387" w:type="dxa"/>
          </w:tcPr>
          <w:p w14:paraId="3B31FA4E" w14:textId="57CC5C85" w:rsidR="00CB21E7" w:rsidRPr="00AA04B6" w:rsidRDefault="00CB21E7" w:rsidP="007A05EE">
            <w:pPr>
              <w:ind w:left="709" w:hanging="709"/>
              <w:rPr>
                <w:rFonts w:ascii="Calibri" w:hAnsi="Calibri" w:cs="Calibri"/>
                <w:bCs/>
                <w:color w:val="47D459" w:themeColor="accent3" w:themeTint="99"/>
                <w:lang w:val="da-DK"/>
              </w:rPr>
            </w:pPr>
            <w:r w:rsidRPr="00AA04B6">
              <w:rPr>
                <w:rFonts w:ascii="Calibri" w:hAnsi="Calibri" w:cs="Calibri"/>
                <w:bCs/>
                <w:color w:val="47D459" w:themeColor="accent3" w:themeTint="99"/>
                <w:lang w:val="da-DK"/>
              </w:rPr>
              <w:t xml:space="preserve">2 </w:t>
            </w:r>
            <w:proofErr w:type="spellStart"/>
            <w:r w:rsidRPr="00AA04B6">
              <w:rPr>
                <w:rFonts w:ascii="Calibri" w:hAnsi="Calibri" w:cs="Calibri"/>
                <w:bCs/>
                <w:color w:val="47D459" w:themeColor="accent3" w:themeTint="99"/>
                <w:lang w:val="da-DK"/>
              </w:rPr>
              <w:t>layers</w:t>
            </w:r>
            <w:proofErr w:type="spellEnd"/>
            <w:r w:rsidRPr="00AA04B6">
              <w:rPr>
                <w:rFonts w:ascii="Calibri" w:hAnsi="Calibri" w:cs="Calibri"/>
                <w:bCs/>
                <w:color w:val="47D459" w:themeColor="accent3" w:themeTint="99"/>
                <w:lang w:val="da-DK"/>
              </w:rPr>
              <w:t xml:space="preserve"> of 450g/m</w:t>
            </w:r>
            <w:r w:rsidRPr="00AA04B6">
              <w:rPr>
                <w:rFonts w:ascii="Calibri" w:hAnsi="Calibri" w:cs="Calibri"/>
                <w:bCs/>
                <w:color w:val="47D459" w:themeColor="accent3" w:themeTint="99"/>
                <w:lang w:val="da-DK"/>
              </w:rPr>
              <w:sym w:font="Imprint MT Shadow" w:char="00B2"/>
            </w:r>
            <w:r w:rsidRPr="00AA04B6">
              <w:rPr>
                <w:rFonts w:ascii="Calibri" w:hAnsi="Calibri" w:cs="Calibri"/>
                <w:bCs/>
                <w:color w:val="47D459" w:themeColor="accent3" w:themeTint="99"/>
                <w:lang w:val="da-DK"/>
              </w:rPr>
              <w:t xml:space="preserve"> </w:t>
            </w:r>
            <w:proofErr w:type="spellStart"/>
            <w:r w:rsidRPr="00AA04B6">
              <w:rPr>
                <w:rFonts w:ascii="Calibri" w:hAnsi="Calibri" w:cs="Calibri"/>
                <w:bCs/>
                <w:color w:val="47D459" w:themeColor="accent3" w:themeTint="99"/>
                <w:lang w:val="da-DK"/>
              </w:rPr>
              <w:t>glass</w:t>
            </w:r>
            <w:proofErr w:type="spellEnd"/>
            <w:r w:rsidRPr="00AA04B6">
              <w:rPr>
                <w:rFonts w:ascii="Calibri" w:hAnsi="Calibri" w:cs="Calibri"/>
                <w:bCs/>
                <w:color w:val="47D459" w:themeColor="accent3" w:themeTint="99"/>
                <w:lang w:val="da-DK"/>
              </w:rPr>
              <w:t xml:space="preserve"> and </w:t>
            </w:r>
            <w:proofErr w:type="spellStart"/>
            <w:r w:rsidRPr="00AA04B6">
              <w:rPr>
                <w:rFonts w:ascii="Calibri" w:hAnsi="Calibri" w:cs="Calibri"/>
                <w:bCs/>
                <w:color w:val="47D459" w:themeColor="accent3" w:themeTint="99"/>
                <w:lang w:val="da-DK"/>
              </w:rPr>
              <w:t>resin</w:t>
            </w:r>
            <w:proofErr w:type="spellEnd"/>
          </w:p>
        </w:tc>
        <w:tc>
          <w:tcPr>
            <w:tcW w:w="1701" w:type="dxa"/>
          </w:tcPr>
          <w:p w14:paraId="075C524A" w14:textId="2D1F0BCB" w:rsidR="00CB21E7" w:rsidRPr="00AA04B6" w:rsidRDefault="00CB21E7" w:rsidP="00CB21E7">
            <w:pPr>
              <w:ind w:left="709" w:hanging="709"/>
              <w:rPr>
                <w:rFonts w:ascii="Calibri" w:hAnsi="Calibri" w:cs="Calibri"/>
                <w:bCs/>
                <w:color w:val="47D459" w:themeColor="accent3" w:themeTint="99"/>
              </w:rPr>
            </w:pPr>
            <w:r w:rsidRPr="00AA04B6">
              <w:rPr>
                <w:rFonts w:ascii="Calibri" w:hAnsi="Calibri" w:cs="Calibri"/>
                <w:bCs/>
                <w:color w:val="47D459" w:themeColor="accent3" w:themeTint="99"/>
              </w:rPr>
              <w:t>2.7 kg/m</w:t>
            </w:r>
            <w:r w:rsidRPr="00AA04B6">
              <w:rPr>
                <w:rFonts w:ascii="Calibri" w:hAnsi="Calibri" w:cs="Calibri"/>
                <w:bCs/>
                <w:color w:val="47D459" w:themeColor="accent3" w:themeTint="99"/>
              </w:rPr>
              <w:sym w:font="Imprint MT Shadow" w:char="00B2"/>
            </w:r>
          </w:p>
        </w:tc>
      </w:tr>
      <w:tr w:rsidR="00CB21E7" w:rsidRPr="00AA04B6" w14:paraId="4C39E83F" w14:textId="77777777" w:rsidTr="00CB21E7">
        <w:tc>
          <w:tcPr>
            <w:tcW w:w="5387" w:type="dxa"/>
          </w:tcPr>
          <w:p w14:paraId="0FD6E12E" w14:textId="586158F6" w:rsidR="00CB21E7" w:rsidRPr="00AA04B6" w:rsidRDefault="00CB21E7" w:rsidP="007A05EE">
            <w:pPr>
              <w:ind w:left="709" w:hanging="709"/>
              <w:rPr>
                <w:rFonts w:ascii="Calibri" w:hAnsi="Calibri" w:cs="Calibri"/>
                <w:bCs/>
                <w:color w:val="47D459" w:themeColor="accent3" w:themeTint="99"/>
                <w:lang w:val="da-DK"/>
              </w:rPr>
            </w:pPr>
            <w:r w:rsidRPr="00AA04B6">
              <w:rPr>
                <w:rFonts w:ascii="Calibri" w:hAnsi="Calibri" w:cs="Calibri"/>
                <w:bCs/>
                <w:color w:val="47D459" w:themeColor="accent3" w:themeTint="99"/>
                <w:lang w:val="da-DK"/>
              </w:rPr>
              <w:t xml:space="preserve">2 </w:t>
            </w:r>
            <w:proofErr w:type="spellStart"/>
            <w:r w:rsidRPr="00AA04B6">
              <w:rPr>
                <w:rFonts w:ascii="Calibri" w:hAnsi="Calibri" w:cs="Calibri"/>
                <w:bCs/>
                <w:color w:val="47D459" w:themeColor="accent3" w:themeTint="99"/>
                <w:lang w:val="da-DK"/>
              </w:rPr>
              <w:t>layers</w:t>
            </w:r>
            <w:proofErr w:type="spellEnd"/>
            <w:r w:rsidRPr="00AA04B6">
              <w:rPr>
                <w:rFonts w:ascii="Calibri" w:hAnsi="Calibri" w:cs="Calibri"/>
                <w:bCs/>
                <w:color w:val="47D459" w:themeColor="accent3" w:themeTint="99"/>
                <w:lang w:val="da-DK"/>
              </w:rPr>
              <w:t xml:space="preserve"> </w:t>
            </w:r>
            <w:proofErr w:type="spellStart"/>
            <w:r w:rsidRPr="00AA04B6">
              <w:rPr>
                <w:rFonts w:ascii="Calibri" w:hAnsi="Calibri" w:cs="Calibri"/>
                <w:bCs/>
                <w:color w:val="47D459" w:themeColor="accent3" w:themeTint="99"/>
                <w:lang w:val="da-DK"/>
              </w:rPr>
              <w:t>resin</w:t>
            </w:r>
            <w:proofErr w:type="spellEnd"/>
            <w:r w:rsidRPr="00AA04B6">
              <w:rPr>
                <w:rFonts w:ascii="Calibri" w:hAnsi="Calibri" w:cs="Calibri"/>
                <w:bCs/>
                <w:color w:val="47D459" w:themeColor="accent3" w:themeTint="99"/>
                <w:lang w:val="da-DK"/>
              </w:rPr>
              <w:t xml:space="preserve"> coat</w:t>
            </w:r>
          </w:p>
        </w:tc>
        <w:tc>
          <w:tcPr>
            <w:tcW w:w="1701" w:type="dxa"/>
          </w:tcPr>
          <w:p w14:paraId="418952CA" w14:textId="70614B86" w:rsidR="00CB21E7" w:rsidRPr="00AA04B6" w:rsidRDefault="00CB21E7" w:rsidP="00CB21E7">
            <w:pPr>
              <w:ind w:left="709" w:hanging="709"/>
              <w:rPr>
                <w:rFonts w:ascii="Calibri" w:hAnsi="Calibri" w:cs="Calibri"/>
                <w:bCs/>
                <w:color w:val="47D459" w:themeColor="accent3" w:themeTint="99"/>
              </w:rPr>
            </w:pPr>
            <w:r w:rsidRPr="00AA04B6">
              <w:rPr>
                <w:rFonts w:ascii="Calibri" w:hAnsi="Calibri" w:cs="Calibri"/>
                <w:bCs/>
                <w:color w:val="47D459" w:themeColor="accent3" w:themeTint="99"/>
              </w:rPr>
              <w:t>0,6 kg/m</w:t>
            </w:r>
            <w:r w:rsidRPr="00AA04B6">
              <w:rPr>
                <w:rFonts w:ascii="Calibri" w:hAnsi="Calibri" w:cs="Calibri"/>
                <w:bCs/>
                <w:color w:val="47D459" w:themeColor="accent3" w:themeTint="99"/>
              </w:rPr>
              <w:sym w:font="Imprint MT Shadow" w:char="00B2"/>
            </w:r>
          </w:p>
        </w:tc>
      </w:tr>
      <w:tr w:rsidR="00D845BF" w:rsidRPr="00AA04B6" w14:paraId="749B378C" w14:textId="77777777" w:rsidTr="00CB21E7">
        <w:tc>
          <w:tcPr>
            <w:tcW w:w="5387" w:type="dxa"/>
          </w:tcPr>
          <w:p w14:paraId="5BD0B0A2" w14:textId="77777777" w:rsidR="00D845BF" w:rsidRPr="00AA04B6" w:rsidRDefault="00D845BF" w:rsidP="007A05EE">
            <w:pPr>
              <w:ind w:left="709" w:hanging="709"/>
              <w:rPr>
                <w:rFonts w:ascii="Calibri" w:hAnsi="Calibri" w:cs="Calibri"/>
                <w:bCs/>
                <w:color w:val="47D459" w:themeColor="accent3" w:themeTint="99"/>
                <w:lang w:val="da-DK"/>
              </w:rPr>
            </w:pPr>
          </w:p>
        </w:tc>
        <w:tc>
          <w:tcPr>
            <w:tcW w:w="1701" w:type="dxa"/>
          </w:tcPr>
          <w:p w14:paraId="70151A34" w14:textId="77777777" w:rsidR="00D845BF" w:rsidRPr="00AA04B6" w:rsidRDefault="00D845BF" w:rsidP="00CB21E7">
            <w:pPr>
              <w:ind w:left="709" w:hanging="709"/>
              <w:rPr>
                <w:rFonts w:ascii="Calibri" w:hAnsi="Calibri" w:cs="Calibri"/>
                <w:bCs/>
                <w:color w:val="47D459" w:themeColor="accent3" w:themeTint="99"/>
              </w:rPr>
            </w:pPr>
          </w:p>
        </w:tc>
      </w:tr>
      <w:tr w:rsidR="00D845BF" w:rsidRPr="00AA04B6" w14:paraId="68501323" w14:textId="77777777" w:rsidTr="00D845BF">
        <w:tc>
          <w:tcPr>
            <w:tcW w:w="5387" w:type="dxa"/>
          </w:tcPr>
          <w:p w14:paraId="6ACB1BA1" w14:textId="77777777" w:rsidR="00D845BF" w:rsidRPr="00AA04B6" w:rsidRDefault="00D845BF" w:rsidP="007A05EE">
            <w:pPr>
              <w:ind w:left="709" w:hanging="709"/>
              <w:rPr>
                <w:rFonts w:ascii="Calibri" w:hAnsi="Calibri" w:cs="Calibri"/>
                <w:bCs/>
                <w:color w:val="47D459" w:themeColor="accent3" w:themeTint="99"/>
                <w:lang w:val="da-DK"/>
              </w:rPr>
            </w:pPr>
            <w:r w:rsidRPr="00AA04B6">
              <w:rPr>
                <w:rFonts w:ascii="Calibri" w:hAnsi="Calibri" w:cs="Calibri"/>
                <w:bCs/>
                <w:color w:val="47D459" w:themeColor="accent3" w:themeTint="99"/>
                <w:lang w:val="da-DK"/>
              </w:rPr>
              <w:t>Total</w:t>
            </w:r>
          </w:p>
        </w:tc>
        <w:tc>
          <w:tcPr>
            <w:tcW w:w="1701" w:type="dxa"/>
          </w:tcPr>
          <w:p w14:paraId="0CEFD877" w14:textId="11CFDA18" w:rsidR="00D845BF" w:rsidRPr="00AA04B6" w:rsidRDefault="00D845BF" w:rsidP="007A05EE">
            <w:pPr>
              <w:ind w:left="709" w:hanging="709"/>
              <w:rPr>
                <w:rFonts w:ascii="Calibri" w:hAnsi="Calibri" w:cs="Calibri"/>
                <w:bCs/>
                <w:color w:val="47D459" w:themeColor="accent3" w:themeTint="99"/>
              </w:rPr>
            </w:pPr>
            <w:r w:rsidRPr="00AA04B6">
              <w:rPr>
                <w:rFonts w:ascii="Calibri" w:hAnsi="Calibri" w:cs="Calibri"/>
                <w:bCs/>
                <w:color w:val="47D459" w:themeColor="accent3" w:themeTint="99"/>
              </w:rPr>
              <w:t>7,</w:t>
            </w:r>
            <w:r w:rsidR="00E53475" w:rsidRPr="00AA04B6">
              <w:rPr>
                <w:rFonts w:ascii="Calibri" w:hAnsi="Calibri" w:cs="Calibri"/>
                <w:bCs/>
                <w:color w:val="47D459" w:themeColor="accent3" w:themeTint="99"/>
              </w:rPr>
              <w:t>9</w:t>
            </w:r>
            <w:r w:rsidRPr="00AA04B6">
              <w:rPr>
                <w:rFonts w:ascii="Calibri" w:hAnsi="Calibri" w:cs="Calibri"/>
                <w:bCs/>
                <w:color w:val="47D459" w:themeColor="accent3" w:themeTint="99"/>
              </w:rPr>
              <w:t xml:space="preserve"> kg/m</w:t>
            </w:r>
            <w:r w:rsidRPr="00AA04B6">
              <w:rPr>
                <w:rFonts w:ascii="Calibri" w:hAnsi="Calibri" w:cs="Calibri"/>
                <w:bCs/>
                <w:color w:val="47D459" w:themeColor="accent3" w:themeTint="99"/>
              </w:rPr>
              <w:sym w:font="Imprint MT Shadow" w:char="00B2"/>
            </w:r>
          </w:p>
        </w:tc>
      </w:tr>
    </w:tbl>
    <w:p w14:paraId="4C0CFD95" w14:textId="77777777" w:rsidR="00D26A88" w:rsidRPr="00AA04B6" w:rsidRDefault="00D26A88" w:rsidP="00D26A88">
      <w:pPr>
        <w:spacing w:after="80"/>
        <w:ind w:left="720"/>
        <w:rPr>
          <w:rFonts w:ascii="Calibri" w:hAnsi="Calibri" w:cs="Calibri"/>
          <w:color w:val="47D459" w:themeColor="accent3" w:themeTint="99"/>
        </w:rPr>
      </w:pPr>
    </w:p>
    <w:p w14:paraId="13274783" w14:textId="523CC823" w:rsidR="00A3343A" w:rsidRPr="0046681F" w:rsidRDefault="00A3343A">
      <w:pPr>
        <w:rPr>
          <w:color w:val="4EA72E" w:themeColor="accent6"/>
        </w:rPr>
      </w:pPr>
    </w:p>
    <w:sectPr w:rsidR="00A3343A" w:rsidRPr="004668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A88"/>
    <w:rsid w:val="0046681F"/>
    <w:rsid w:val="004834BB"/>
    <w:rsid w:val="005D2AA8"/>
    <w:rsid w:val="007470B0"/>
    <w:rsid w:val="00767321"/>
    <w:rsid w:val="00835135"/>
    <w:rsid w:val="009947E1"/>
    <w:rsid w:val="009C2442"/>
    <w:rsid w:val="009F7753"/>
    <w:rsid w:val="00A3343A"/>
    <w:rsid w:val="00AA04B6"/>
    <w:rsid w:val="00B6428B"/>
    <w:rsid w:val="00BD00EB"/>
    <w:rsid w:val="00CB21E7"/>
    <w:rsid w:val="00D26A88"/>
    <w:rsid w:val="00D845BF"/>
    <w:rsid w:val="00DA7799"/>
    <w:rsid w:val="00E53475"/>
    <w:rsid w:val="00F818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6EF2C14"/>
  <w15:chartTrackingRefBased/>
  <w15:docId w15:val="{3BC40B49-4ED4-5441-BEEC-5F8F59D4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sv-SE" w:eastAsia="en-US" w:bidi="ar-SA"/>
        <w14:ligatures w14:val="standardContextual"/>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A88"/>
    <w:pPr>
      <w:spacing w:after="0" w:afterAutospacing="0"/>
    </w:pPr>
    <w:rPr>
      <w:rFonts w:ascii="Times New Roman" w:eastAsia="Times New Roman" w:hAnsi="Times New Roman" w:cs="Times New Roman"/>
      <w:kern w:val="0"/>
      <w:sz w:val="20"/>
      <w:szCs w:val="20"/>
      <w:lang w:val="en-GB" w:eastAsia="da-DK"/>
      <w14:ligatures w14:val="none"/>
    </w:rPr>
  </w:style>
  <w:style w:type="paragraph" w:styleId="Rubrik1">
    <w:name w:val="heading 1"/>
    <w:basedOn w:val="Normal"/>
    <w:next w:val="Normal"/>
    <w:link w:val="Rubrik1Char"/>
    <w:uiPriority w:val="9"/>
    <w:qFormat/>
    <w:rsid w:val="00D26A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nhideWhenUsed/>
    <w:qFormat/>
    <w:rsid w:val="00D26A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26A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26A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Rubrik5">
    <w:name w:val="heading 5"/>
    <w:basedOn w:val="Normal"/>
    <w:next w:val="Normal"/>
    <w:link w:val="Rubrik5Char"/>
    <w:uiPriority w:val="9"/>
    <w:semiHidden/>
    <w:unhideWhenUsed/>
    <w:qFormat/>
    <w:rsid w:val="00D26A88"/>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D26A88"/>
    <w:pPr>
      <w:keepNext/>
      <w:keepLines/>
      <w:spacing w:before="4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D26A88"/>
    <w:pPr>
      <w:keepNext/>
      <w:keepLines/>
      <w:spacing w:before="4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D26A88"/>
    <w:pPr>
      <w:keepNext/>
      <w:keepLines/>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D26A88"/>
    <w:pPr>
      <w:keepNext/>
      <w:keepLines/>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26A8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rsid w:val="00D26A8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26A88"/>
    <w:rPr>
      <w:rFonts w:asciiTheme="minorHAnsi" w:eastAsiaTheme="majorEastAsia" w:hAnsiTheme="minorHAnsi"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26A88"/>
    <w:rPr>
      <w:rFonts w:asciiTheme="minorHAnsi" w:eastAsiaTheme="majorEastAsia" w:hAnsiTheme="minorHAnsi" w:cstheme="majorBidi"/>
      <w:i/>
      <w:iCs/>
      <w:color w:val="0F4761" w:themeColor="accent1" w:themeShade="BF"/>
    </w:rPr>
  </w:style>
  <w:style w:type="character" w:customStyle="1" w:styleId="Rubrik5Char">
    <w:name w:val="Rubrik 5 Char"/>
    <w:basedOn w:val="Standardstycketeckensnitt"/>
    <w:link w:val="Rubrik5"/>
    <w:uiPriority w:val="9"/>
    <w:semiHidden/>
    <w:rsid w:val="00D26A88"/>
    <w:rPr>
      <w:rFonts w:asciiTheme="minorHAnsi" w:eastAsiaTheme="majorEastAsia" w:hAnsiTheme="minorHAnsi" w:cstheme="majorBidi"/>
      <w:color w:val="0F4761" w:themeColor="accent1" w:themeShade="BF"/>
    </w:rPr>
  </w:style>
  <w:style w:type="character" w:customStyle="1" w:styleId="Rubrik6Char">
    <w:name w:val="Rubrik 6 Char"/>
    <w:basedOn w:val="Standardstycketeckensnitt"/>
    <w:link w:val="Rubrik6"/>
    <w:uiPriority w:val="9"/>
    <w:semiHidden/>
    <w:rsid w:val="00D26A88"/>
    <w:rPr>
      <w:rFonts w:asciiTheme="minorHAnsi" w:eastAsiaTheme="majorEastAsia" w:hAnsiTheme="minorHAnsi" w:cstheme="majorBidi"/>
      <w:i/>
      <w:iCs/>
      <w:color w:val="595959" w:themeColor="text1" w:themeTint="A6"/>
    </w:rPr>
  </w:style>
  <w:style w:type="character" w:customStyle="1" w:styleId="Rubrik7Char">
    <w:name w:val="Rubrik 7 Char"/>
    <w:basedOn w:val="Standardstycketeckensnitt"/>
    <w:link w:val="Rubrik7"/>
    <w:uiPriority w:val="9"/>
    <w:semiHidden/>
    <w:rsid w:val="00D26A88"/>
    <w:rPr>
      <w:rFonts w:asciiTheme="minorHAnsi" w:eastAsiaTheme="majorEastAsia" w:hAnsiTheme="minorHAnsi" w:cstheme="majorBidi"/>
      <w:color w:val="595959" w:themeColor="text1" w:themeTint="A6"/>
    </w:rPr>
  </w:style>
  <w:style w:type="character" w:customStyle="1" w:styleId="Rubrik8Char">
    <w:name w:val="Rubrik 8 Char"/>
    <w:basedOn w:val="Standardstycketeckensnitt"/>
    <w:link w:val="Rubrik8"/>
    <w:uiPriority w:val="9"/>
    <w:semiHidden/>
    <w:rsid w:val="00D26A88"/>
    <w:rPr>
      <w:rFonts w:asciiTheme="minorHAnsi" w:eastAsiaTheme="majorEastAsia" w:hAnsiTheme="minorHAnsi" w:cstheme="majorBidi"/>
      <w:i/>
      <w:iCs/>
      <w:color w:val="272727" w:themeColor="text1" w:themeTint="D8"/>
    </w:rPr>
  </w:style>
  <w:style w:type="character" w:customStyle="1" w:styleId="Rubrik9Char">
    <w:name w:val="Rubrik 9 Char"/>
    <w:basedOn w:val="Standardstycketeckensnitt"/>
    <w:link w:val="Rubrik9"/>
    <w:uiPriority w:val="9"/>
    <w:semiHidden/>
    <w:rsid w:val="00D26A88"/>
    <w:rPr>
      <w:rFonts w:asciiTheme="minorHAnsi" w:eastAsiaTheme="majorEastAsia" w:hAnsiTheme="minorHAnsi" w:cstheme="majorBidi"/>
      <w:color w:val="272727" w:themeColor="text1" w:themeTint="D8"/>
    </w:rPr>
  </w:style>
  <w:style w:type="paragraph" w:styleId="Rubrik">
    <w:name w:val="Title"/>
    <w:basedOn w:val="Normal"/>
    <w:next w:val="Normal"/>
    <w:link w:val="RubrikChar"/>
    <w:uiPriority w:val="10"/>
    <w:qFormat/>
    <w:rsid w:val="00D26A88"/>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26A8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26A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26A88"/>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har"/>
    <w:uiPriority w:val="29"/>
    <w:qFormat/>
    <w:rsid w:val="00D26A88"/>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D26A88"/>
    <w:rPr>
      <w:i/>
      <w:iCs/>
      <w:color w:val="404040" w:themeColor="text1" w:themeTint="BF"/>
    </w:rPr>
  </w:style>
  <w:style w:type="paragraph" w:styleId="Liststycke">
    <w:name w:val="List Paragraph"/>
    <w:basedOn w:val="Normal"/>
    <w:uiPriority w:val="34"/>
    <w:qFormat/>
    <w:rsid w:val="00D26A88"/>
    <w:pPr>
      <w:ind w:left="720"/>
      <w:contextualSpacing/>
    </w:pPr>
  </w:style>
  <w:style w:type="character" w:styleId="Starkbetoning">
    <w:name w:val="Intense Emphasis"/>
    <w:basedOn w:val="Standardstycketeckensnitt"/>
    <w:uiPriority w:val="21"/>
    <w:qFormat/>
    <w:rsid w:val="00D26A88"/>
    <w:rPr>
      <w:i/>
      <w:iCs/>
      <w:color w:val="0F4761" w:themeColor="accent1" w:themeShade="BF"/>
    </w:rPr>
  </w:style>
  <w:style w:type="paragraph" w:styleId="Starktcitat">
    <w:name w:val="Intense Quote"/>
    <w:basedOn w:val="Normal"/>
    <w:next w:val="Normal"/>
    <w:link w:val="StarktcitatChar"/>
    <w:uiPriority w:val="30"/>
    <w:qFormat/>
    <w:rsid w:val="00D26A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26A88"/>
    <w:rPr>
      <w:i/>
      <w:iCs/>
      <w:color w:val="0F4761" w:themeColor="accent1" w:themeShade="BF"/>
    </w:rPr>
  </w:style>
  <w:style w:type="character" w:styleId="Starkreferens">
    <w:name w:val="Intense Reference"/>
    <w:basedOn w:val="Standardstycketeckensnitt"/>
    <w:uiPriority w:val="32"/>
    <w:qFormat/>
    <w:rsid w:val="00D26A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401</Words>
  <Characters>2126</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Lennart Magnusson</dc:creator>
  <cp:keywords/>
  <dc:description/>
  <cp:lastModifiedBy>Lennart Magnusson</cp:lastModifiedBy>
  <cp:revision>6</cp:revision>
  <dcterms:created xsi:type="dcterms:W3CDTF">2026-03-15T13:37:00Z</dcterms:created>
  <dcterms:modified xsi:type="dcterms:W3CDTF">2026-03-15T18:00:00Z</dcterms:modified>
</cp:coreProperties>
</file>